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63" w:rsidRDefault="00353F63">
      <w:pPr>
        <w:overflowPunct/>
        <w:spacing w:line="400" w:lineRule="exact"/>
      </w:pPr>
      <w:r>
        <w:rPr>
          <w:rFonts w:hint="eastAsia"/>
        </w:rPr>
        <w:t>様式第</w:t>
      </w:r>
      <w:r>
        <w:t>8</w:t>
      </w:r>
      <w:r>
        <w:rPr>
          <w:rFonts w:hint="eastAsia"/>
        </w:rPr>
        <w:t>号</w:t>
      </w:r>
      <w:r>
        <w:t>(</w:t>
      </w:r>
      <w:r>
        <w:rPr>
          <w:rFonts w:hint="eastAsia"/>
        </w:rPr>
        <w:t>第</w:t>
      </w:r>
      <w:r>
        <w:t>7</w:t>
      </w:r>
      <w:r>
        <w:rPr>
          <w:rFonts w:hint="eastAsia"/>
        </w:rPr>
        <w:t>条関係</w:t>
      </w:r>
      <w:r>
        <w:t>)</w:t>
      </w:r>
    </w:p>
    <w:p w:rsidR="00353F63" w:rsidRDefault="00353F63">
      <w:pPr>
        <w:overflowPunct/>
        <w:spacing w:line="400" w:lineRule="exact"/>
        <w:jc w:val="right"/>
      </w:pPr>
      <w:r>
        <w:rPr>
          <w:rFonts w:hint="eastAsia"/>
        </w:rPr>
        <w:t xml:space="preserve">年　　月　　日　　</w:t>
      </w:r>
    </w:p>
    <w:p w:rsidR="00353F63" w:rsidRDefault="00353F63">
      <w:pPr>
        <w:overflowPunct/>
        <w:spacing w:line="400" w:lineRule="exact"/>
      </w:pPr>
    </w:p>
    <w:p w:rsidR="00353F63" w:rsidRDefault="00353F63">
      <w:pPr>
        <w:overflowPunct/>
        <w:spacing w:line="400" w:lineRule="exact"/>
      </w:pPr>
      <w:r>
        <w:rPr>
          <w:rFonts w:hint="eastAsia"/>
        </w:rPr>
        <w:t xml:space="preserve">　　遠野市長　　　　様</w:t>
      </w:r>
    </w:p>
    <w:p w:rsidR="00353F63" w:rsidRDefault="00353F63">
      <w:pPr>
        <w:overflowPunct/>
        <w:spacing w:line="400" w:lineRule="exact"/>
        <w:jc w:val="right"/>
      </w:pPr>
      <w:r>
        <w:t>(</w:t>
      </w:r>
      <w:r>
        <w:rPr>
          <w:rFonts w:hint="eastAsia"/>
        </w:rPr>
        <w:t>届出人</w:t>
      </w:r>
      <w:r>
        <w:t xml:space="preserve">) </w:t>
      </w:r>
      <w:r>
        <w:rPr>
          <w:rFonts w:hint="eastAsia"/>
        </w:rPr>
        <w:t xml:space="preserve">　　　　　　　　　　　</w:t>
      </w:r>
    </w:p>
    <w:p w:rsidR="00353F63" w:rsidRDefault="00353F63">
      <w:pPr>
        <w:overflowPunct/>
        <w:spacing w:line="400" w:lineRule="exact"/>
        <w:jc w:val="right"/>
        <w:rPr>
          <w:spacing w:val="105"/>
        </w:rPr>
      </w:pPr>
      <w:r>
        <w:rPr>
          <w:rFonts w:hint="eastAsia"/>
          <w:spacing w:val="105"/>
        </w:rPr>
        <w:t>住</w:t>
      </w:r>
      <w:r>
        <w:rPr>
          <w:rFonts w:hint="eastAsia"/>
        </w:rPr>
        <w:t xml:space="preserve">所　　　　　　　　</w:t>
      </w:r>
      <w:bookmarkStart w:id="0" w:name="_GoBack"/>
      <w:bookmarkEnd w:id="0"/>
      <w:r>
        <w:rPr>
          <w:rFonts w:hint="eastAsia"/>
        </w:rPr>
        <w:t xml:space="preserve">　　　　</w:t>
      </w:r>
    </w:p>
    <w:p w:rsidR="00353F63" w:rsidRDefault="00353F63">
      <w:pPr>
        <w:overflowPunct/>
        <w:spacing w:line="400" w:lineRule="exact"/>
        <w:jc w:val="right"/>
      </w:pPr>
      <w:r>
        <w:rPr>
          <w:rFonts w:hint="eastAsia"/>
          <w:spacing w:val="105"/>
        </w:rPr>
        <w:t>氏</w:t>
      </w:r>
      <w:r>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6"/>
        <w:gridCol w:w="3779"/>
      </w:tblGrid>
      <w:tr w:rsidR="00353F63">
        <w:trPr>
          <w:trHeight w:val="540"/>
        </w:trPr>
        <w:tc>
          <w:tcPr>
            <w:tcW w:w="4746" w:type="dxa"/>
            <w:tcBorders>
              <w:top w:val="nil"/>
              <w:left w:val="nil"/>
              <w:bottom w:val="nil"/>
              <w:right w:val="nil"/>
            </w:tcBorders>
          </w:tcPr>
          <w:p w:rsidR="00353F63" w:rsidRDefault="00353F63">
            <w:pPr>
              <w:overflowPunct/>
            </w:pPr>
            <w:r>
              <w:rPr>
                <w:rFonts w:hint="eastAsia"/>
              </w:rPr>
              <w:t xml:space="preserve">　</w:t>
            </w:r>
          </w:p>
        </w:tc>
        <w:tc>
          <w:tcPr>
            <w:tcW w:w="3779" w:type="dxa"/>
            <w:tcBorders>
              <w:top w:val="nil"/>
              <w:left w:val="nil"/>
              <w:bottom w:val="nil"/>
              <w:right w:val="nil"/>
            </w:tcBorders>
          </w:tcPr>
          <w:p w:rsidR="00353F63" w:rsidRDefault="007B4C8C">
            <w:pPr>
              <w:overflowPunct/>
              <w:ind w:right="352"/>
            </w:pPr>
            <w:r>
              <w:rPr>
                <w:noProof/>
              </w:rPr>
              <mc:AlternateContent>
                <mc:Choice Requires="wps">
                  <w:drawing>
                    <wp:anchor distT="0" distB="0" distL="114300" distR="114300" simplePos="0" relativeHeight="251657728" behindDoc="0" locked="0" layoutInCell="0" allowOverlap="1">
                      <wp:simplePos x="0" y="0"/>
                      <wp:positionH relativeFrom="column">
                        <wp:posOffset>-59055</wp:posOffset>
                      </wp:positionH>
                      <wp:positionV relativeFrom="paragraph">
                        <wp:posOffset>3175</wp:posOffset>
                      </wp:positionV>
                      <wp:extent cx="2185670" cy="3448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3448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B81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65pt;margin-top:.25pt;width:172.1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" o:allowincell="f" strokeweight=".5pt"/>
                  </w:pict>
                </mc:Fallback>
              </mc:AlternateContent>
            </w:r>
            <w:r w:rsidR="00353F63">
              <w:rPr>
                <w:rFonts w:hint="eastAsia"/>
              </w:rPr>
              <w:t>法人にあっては、主たる事務所の所在地、名称及び代表者の氏名</w:t>
            </w:r>
          </w:p>
        </w:tc>
      </w:tr>
    </w:tbl>
    <w:p w:rsidR="00353F63" w:rsidRDefault="00353F63">
      <w:pPr>
        <w:pStyle w:val="a4"/>
        <w:tabs>
          <w:tab w:val="clear" w:pos="4252"/>
          <w:tab w:val="clear" w:pos="8504"/>
        </w:tabs>
        <w:overflowPunct/>
        <w:snapToGrid/>
        <w:spacing w:line="400" w:lineRule="exact"/>
        <w:jc w:val="right"/>
      </w:pPr>
      <w:r>
        <w:rPr>
          <w:rFonts w:hint="eastAsia"/>
        </w:rPr>
        <w:t xml:space="preserve">電話番号　　　</w:t>
      </w:r>
      <w:r>
        <w:t>(</w:t>
      </w:r>
      <w:r>
        <w:rPr>
          <w:rFonts w:hint="eastAsia"/>
        </w:rPr>
        <w:t xml:space="preserve">　　</w:t>
      </w:r>
      <w:r>
        <w:t>)</w:t>
      </w:r>
      <w:r>
        <w:rPr>
          <w:rFonts w:hint="eastAsia"/>
        </w:rPr>
        <w:t xml:space="preserve">　　　　　　　　</w:t>
      </w:r>
    </w:p>
    <w:p w:rsidR="00353F63" w:rsidRDefault="00353F63">
      <w:pPr>
        <w:pStyle w:val="a4"/>
        <w:tabs>
          <w:tab w:val="clear" w:pos="4252"/>
          <w:tab w:val="clear" w:pos="8504"/>
        </w:tabs>
        <w:overflowPunct/>
        <w:snapToGrid/>
        <w:spacing w:line="400" w:lineRule="exact"/>
      </w:pPr>
    </w:p>
    <w:p w:rsidR="00353F63" w:rsidRDefault="00353F63">
      <w:pPr>
        <w:overflowPunct/>
        <w:spacing w:line="420" w:lineRule="exact"/>
        <w:jc w:val="center"/>
      </w:pPr>
      <w:r>
        <w:rPr>
          <w:rFonts w:hint="eastAsia"/>
          <w:spacing w:val="53"/>
        </w:rPr>
        <w:t>浄化槽清掃業廃業等</w:t>
      </w:r>
      <w:r>
        <w:rPr>
          <w:rFonts w:hint="eastAsia"/>
        </w:rPr>
        <w:t>届</w:t>
      </w:r>
    </w:p>
    <w:p w:rsidR="00353F63" w:rsidRDefault="00353F63">
      <w:pPr>
        <w:overflowPunct/>
        <w:spacing w:line="420" w:lineRule="exact"/>
      </w:pPr>
    </w:p>
    <w:p w:rsidR="00353F63" w:rsidRDefault="00353F63">
      <w:pPr>
        <w:overflowPunct/>
        <w:spacing w:line="420" w:lineRule="exact"/>
      </w:pPr>
      <w:r>
        <w:rPr>
          <w:rFonts w:hint="eastAsia"/>
        </w:rPr>
        <w:t xml:space="preserve">　　　年　　月　　日付け遠野市指令　第　　　　　号で許可を受けた浄化槽清掃については、浄化槽法第</w:t>
      </w:r>
      <w:r>
        <w:t>38</w:t>
      </w:r>
      <w:r>
        <w:rPr>
          <w:rFonts w:hint="eastAsia"/>
        </w:rPr>
        <w:t>条第　　　号に該当することとなったので、次のとおり届け出ます。</w:t>
      </w:r>
    </w:p>
    <w:p w:rsidR="00353F63" w:rsidRDefault="00353F63">
      <w:pPr>
        <w:pStyle w:val="a4"/>
        <w:tabs>
          <w:tab w:val="clear" w:pos="4252"/>
          <w:tab w:val="clear" w:pos="8504"/>
        </w:tabs>
        <w:overflowPunct/>
        <w:snapToGrid/>
        <w:spacing w:line="420" w:lineRule="exact"/>
      </w:pPr>
      <w:r>
        <w:t>1</w:t>
      </w:r>
      <w:r>
        <w:rPr>
          <w:rFonts w:hint="eastAsia"/>
        </w:rPr>
        <w:t xml:space="preserve">　廃業等をした浄化槽清掃業者の氏名</w:t>
      </w:r>
      <w:r>
        <w:t>(</w:t>
      </w:r>
      <w:r>
        <w:rPr>
          <w:rFonts w:hint="eastAsia"/>
        </w:rPr>
        <w:t>法人にあっては、名称及び代表者の氏名</w:t>
      </w:r>
      <w:r>
        <w:t>)</w:t>
      </w:r>
    </w:p>
    <w:p w:rsidR="00353F63" w:rsidRDefault="00353F63">
      <w:pPr>
        <w:overflowPunct/>
        <w:spacing w:line="420" w:lineRule="exact"/>
      </w:pPr>
      <w:r>
        <w:t>2</w:t>
      </w:r>
      <w:r>
        <w:rPr>
          <w:rFonts w:hint="eastAsia"/>
        </w:rPr>
        <w:t xml:space="preserve">　住所</w:t>
      </w:r>
      <w:r>
        <w:t>(</w:t>
      </w:r>
      <w:r>
        <w:rPr>
          <w:rFonts w:hint="eastAsia"/>
        </w:rPr>
        <w:t>法人にあっては、主たる事務所の所在地</w:t>
      </w:r>
      <w:r>
        <w:t>)</w:t>
      </w:r>
    </w:p>
    <w:p w:rsidR="00353F63" w:rsidRDefault="00353F63">
      <w:pPr>
        <w:overflowPunct/>
        <w:spacing w:line="420" w:lineRule="exact"/>
        <w:ind w:left="448" w:hanging="448"/>
      </w:pPr>
      <w:r>
        <w:rPr>
          <w:rFonts w:hint="eastAsia"/>
        </w:rPr>
        <w:t>備考　この届出をしなければならない者は、次の</w:t>
      </w:r>
      <w:r>
        <w:t>(1)</w:t>
      </w:r>
      <w:r>
        <w:rPr>
          <w:rFonts w:hint="eastAsia"/>
        </w:rPr>
        <w:t>から</w:t>
      </w:r>
      <w:r>
        <w:t>(5)</w:t>
      </w:r>
      <w:r>
        <w:rPr>
          <w:rFonts w:hint="eastAsia"/>
        </w:rPr>
        <w:t>までに該当するものである。</w:t>
      </w:r>
      <w:r>
        <w:t>(</w:t>
      </w:r>
      <w:r>
        <w:rPr>
          <w:rFonts w:hint="eastAsia"/>
        </w:rPr>
        <w:t>浄化槽法第</w:t>
      </w:r>
      <w:r>
        <w:t>38</w:t>
      </w:r>
      <w:r>
        <w:rPr>
          <w:rFonts w:hint="eastAsia"/>
        </w:rPr>
        <w:t>条</w:t>
      </w:r>
      <w:r>
        <w:t>)</w:t>
      </w:r>
    </w:p>
    <w:p w:rsidR="00353F63" w:rsidRDefault="00353F63">
      <w:pPr>
        <w:overflowPunct/>
        <w:spacing w:line="420" w:lineRule="exact"/>
        <w:ind w:left="210" w:hanging="210"/>
      </w:pPr>
      <w:r>
        <w:t>(1)</w:t>
      </w:r>
      <w:r>
        <w:rPr>
          <w:rFonts w:hint="eastAsia"/>
        </w:rPr>
        <w:t xml:space="preserve">　浄化槽清掃業者</w:t>
      </w:r>
      <w:r>
        <w:t>(</w:t>
      </w:r>
      <w:r>
        <w:rPr>
          <w:rFonts w:hint="eastAsia"/>
        </w:rPr>
        <w:t>個人</w:t>
      </w:r>
      <w:r>
        <w:t>)</w:t>
      </w:r>
      <w:r>
        <w:rPr>
          <w:rFonts w:hint="eastAsia"/>
        </w:rPr>
        <w:t>が死亡した場合　その相続人</w:t>
      </w:r>
    </w:p>
    <w:p w:rsidR="00353F63" w:rsidRDefault="00353F63">
      <w:pPr>
        <w:overflowPunct/>
        <w:spacing w:line="420" w:lineRule="exact"/>
        <w:ind w:left="210" w:hanging="210"/>
      </w:pPr>
      <w:r>
        <w:t>(2)</w:t>
      </w:r>
      <w:r>
        <w:rPr>
          <w:rFonts w:hint="eastAsia"/>
        </w:rPr>
        <w:t xml:space="preserve">　浄化槽清掃業者</w:t>
      </w:r>
      <w:r>
        <w:t>(</w:t>
      </w:r>
      <w:r>
        <w:rPr>
          <w:rFonts w:hint="eastAsia"/>
        </w:rPr>
        <w:t>法人</w:t>
      </w:r>
      <w:r>
        <w:t>)</w:t>
      </w:r>
      <w:r>
        <w:rPr>
          <w:rFonts w:hint="eastAsia"/>
        </w:rPr>
        <w:t>が合併により消滅した場合　その役員であった者</w:t>
      </w:r>
    </w:p>
    <w:p w:rsidR="00353F63" w:rsidRDefault="00353F63">
      <w:pPr>
        <w:overflowPunct/>
        <w:spacing w:line="420" w:lineRule="exact"/>
        <w:ind w:left="210" w:hanging="210"/>
      </w:pPr>
      <w:r>
        <w:t>(3)</w:t>
      </w:r>
      <w:r>
        <w:rPr>
          <w:rFonts w:hint="eastAsia"/>
        </w:rPr>
        <w:t xml:space="preserve">　浄化槽清掃業者</w:t>
      </w:r>
      <w:r>
        <w:t>(</w:t>
      </w:r>
      <w:r>
        <w:rPr>
          <w:rFonts w:hint="eastAsia"/>
        </w:rPr>
        <w:t>法人</w:t>
      </w:r>
      <w:r>
        <w:t>)</w:t>
      </w:r>
      <w:r>
        <w:rPr>
          <w:rFonts w:hint="eastAsia"/>
        </w:rPr>
        <w:t>が破産により解散した場合　その破産管財人</w:t>
      </w:r>
    </w:p>
    <w:p w:rsidR="00353F63" w:rsidRDefault="00353F63">
      <w:pPr>
        <w:overflowPunct/>
        <w:spacing w:line="420" w:lineRule="exact"/>
        <w:ind w:left="210" w:hanging="210"/>
      </w:pPr>
      <w:r>
        <w:t>(4)</w:t>
      </w:r>
      <w:r>
        <w:rPr>
          <w:rFonts w:hint="eastAsia"/>
        </w:rPr>
        <w:t xml:space="preserve">　浄化槽清掃業者</w:t>
      </w:r>
      <w:r>
        <w:t>(</w:t>
      </w:r>
      <w:r>
        <w:rPr>
          <w:rFonts w:hint="eastAsia"/>
        </w:rPr>
        <w:t>法人</w:t>
      </w:r>
      <w:r>
        <w:t>)</w:t>
      </w:r>
      <w:r>
        <w:rPr>
          <w:rFonts w:hint="eastAsia"/>
        </w:rPr>
        <w:t>が合併又は破産以外の事由により解散した場合　その清算人</w:t>
      </w:r>
    </w:p>
    <w:p w:rsidR="00353F63" w:rsidRDefault="00353F63">
      <w:pPr>
        <w:overflowPunct/>
        <w:spacing w:line="420" w:lineRule="exact"/>
        <w:ind w:left="210" w:hanging="210"/>
      </w:pPr>
      <w:r>
        <w:t>(5)</w:t>
      </w:r>
      <w:r>
        <w:rPr>
          <w:rFonts w:hint="eastAsia"/>
        </w:rPr>
        <w:t xml:space="preserve">　浄化槽清掃業を廃止した場合　浄化槽清掃業者であった個人又は浄化槽清掃業者であった法人の役員</w:t>
      </w:r>
    </w:p>
    <w:sectPr w:rsidR="00353F63">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63" w:rsidRDefault="00353F63">
      <w:r>
        <w:separator/>
      </w:r>
    </w:p>
  </w:endnote>
  <w:endnote w:type="continuationSeparator" w:id="0">
    <w:p w:rsidR="00353F63" w:rsidRDefault="0035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ans-seri">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63" w:rsidRDefault="00353F63">
      <w:r>
        <w:separator/>
      </w:r>
    </w:p>
  </w:footnote>
  <w:footnote w:type="continuationSeparator" w:id="0">
    <w:p w:rsidR="00353F63" w:rsidRDefault="00353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CCA0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9C80E6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B3880A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AACB4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6CA460F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E16192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814D98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E503D7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ABA91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B69D7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9F86B3B"/>
    <w:multiLevelType w:val="singleLevel"/>
    <w:tmpl w:val="EAEE2E8C"/>
    <w:lvl w:ilvl="0">
      <w:numFmt w:val="bullet"/>
      <w:lvlText w:val="※"/>
      <w:lvlJc w:val="left"/>
      <w:pPr>
        <w:tabs>
          <w:tab w:val="num" w:pos="630"/>
        </w:tabs>
        <w:ind w:left="630" w:hanging="420"/>
      </w:pPr>
      <w:rPr>
        <w:rFonts w:ascii="ＭＳ 明朝" w:eastAsia="ＭＳ 明朝" w:hAnsi="ＭＳ 明朝" w:hint="eastAsia"/>
      </w:rPr>
    </w:lvl>
  </w:abstractNum>
  <w:abstractNum w:abstractNumId="11" w15:restartNumberingAfterBreak="0">
    <w:nsid w:val="225128A3"/>
    <w:multiLevelType w:val="multilevel"/>
    <w:tmpl w:val="82BCD090"/>
    <w:lvl w:ilvl="0">
      <w:start w:val="4"/>
      <w:numFmt w:val="decimalFullWidth"/>
      <w:lvlText w:val="第%1条"/>
      <w:lvlJc w:val="left"/>
      <w:pPr>
        <w:tabs>
          <w:tab w:val="num" w:pos="720"/>
        </w:tabs>
        <w:ind w:left="720" w:hanging="720"/>
      </w:pPr>
      <w:rPr>
        <w:rFonts w:cs="Times New Roman" w:hint="eastAsia"/>
      </w:rPr>
    </w:lvl>
    <w:lvl w:ilvl="1">
      <w:start w:val="1"/>
      <w:numFmt w:val="decimal"/>
      <w:lvlText w:val="（%2）"/>
      <w:lvlJc w:val="left"/>
      <w:pPr>
        <w:tabs>
          <w:tab w:val="num" w:pos="1155"/>
        </w:tabs>
        <w:ind w:left="1155" w:hanging="735"/>
      </w:pPr>
      <w:rPr>
        <w:rFonts w:cs="Times New Roman" w:hint="eastAsia"/>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D1A4617"/>
    <w:multiLevelType w:val="multilevel"/>
    <w:tmpl w:val="20DE5100"/>
    <w:lvl w:ilvl="0">
      <w:start w:val="1"/>
      <w:numFmt w:val="decimalFullWidth"/>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0A069E2"/>
    <w:multiLevelType w:val="multilevel"/>
    <w:tmpl w:val="F2E26898"/>
    <w:lvl w:ilvl="0">
      <w:start w:val="1"/>
      <w:numFmt w:val="decimal"/>
      <w:lvlText w:val="(%1)"/>
      <w:lvlJc w:val="left"/>
      <w:pPr>
        <w:tabs>
          <w:tab w:val="num" w:pos="580"/>
        </w:tabs>
        <w:ind w:left="580" w:hanging="360"/>
      </w:pPr>
      <w:rPr>
        <w:rFonts w:cs="Times New Roman" w:hint="eastAsia"/>
      </w:rPr>
    </w:lvl>
    <w:lvl w:ilvl="1" w:tentative="1">
      <w:start w:val="1"/>
      <w:numFmt w:val="aiueoFullWidth"/>
      <w:lvlText w:val="(%2)"/>
      <w:lvlJc w:val="left"/>
      <w:pPr>
        <w:tabs>
          <w:tab w:val="num" w:pos="1060"/>
        </w:tabs>
        <w:ind w:left="1060" w:hanging="420"/>
      </w:pPr>
      <w:rPr>
        <w:rFonts w:cs="Times New Roman"/>
      </w:rPr>
    </w:lvl>
    <w:lvl w:ilvl="2" w:tentative="1">
      <w:start w:val="1"/>
      <w:numFmt w:val="decimalEnclosedCircle"/>
      <w:lvlText w:val="%3"/>
      <w:lvlJc w:val="left"/>
      <w:pPr>
        <w:tabs>
          <w:tab w:val="num" w:pos="1480"/>
        </w:tabs>
        <w:ind w:left="1480" w:hanging="420"/>
      </w:pPr>
      <w:rPr>
        <w:rFonts w:cs="Times New Roman"/>
      </w:rPr>
    </w:lvl>
    <w:lvl w:ilvl="3" w:tentative="1">
      <w:start w:val="1"/>
      <w:numFmt w:val="decimal"/>
      <w:lvlText w:val="%4."/>
      <w:lvlJc w:val="left"/>
      <w:pPr>
        <w:tabs>
          <w:tab w:val="num" w:pos="1900"/>
        </w:tabs>
        <w:ind w:left="1900" w:hanging="420"/>
      </w:pPr>
      <w:rPr>
        <w:rFonts w:cs="Times New Roman"/>
      </w:rPr>
    </w:lvl>
    <w:lvl w:ilvl="4" w:tentative="1">
      <w:start w:val="1"/>
      <w:numFmt w:val="aiueoFullWidth"/>
      <w:lvlText w:val="(%5)"/>
      <w:lvlJc w:val="left"/>
      <w:pPr>
        <w:tabs>
          <w:tab w:val="num" w:pos="2320"/>
        </w:tabs>
        <w:ind w:left="2320" w:hanging="420"/>
      </w:pPr>
      <w:rPr>
        <w:rFonts w:cs="Times New Roman"/>
      </w:rPr>
    </w:lvl>
    <w:lvl w:ilvl="5" w:tentative="1">
      <w:start w:val="1"/>
      <w:numFmt w:val="decimalEnclosedCircle"/>
      <w:lvlText w:val="%6"/>
      <w:lvlJc w:val="left"/>
      <w:pPr>
        <w:tabs>
          <w:tab w:val="num" w:pos="2740"/>
        </w:tabs>
        <w:ind w:left="2740" w:hanging="420"/>
      </w:pPr>
      <w:rPr>
        <w:rFonts w:cs="Times New Roman"/>
      </w:rPr>
    </w:lvl>
    <w:lvl w:ilvl="6" w:tentative="1">
      <w:start w:val="1"/>
      <w:numFmt w:val="decimal"/>
      <w:lvlText w:val="%7."/>
      <w:lvlJc w:val="left"/>
      <w:pPr>
        <w:tabs>
          <w:tab w:val="num" w:pos="3160"/>
        </w:tabs>
        <w:ind w:left="3160" w:hanging="420"/>
      </w:pPr>
      <w:rPr>
        <w:rFonts w:cs="Times New Roman"/>
      </w:rPr>
    </w:lvl>
    <w:lvl w:ilvl="7" w:tentative="1">
      <w:start w:val="1"/>
      <w:numFmt w:val="aiueoFullWidth"/>
      <w:lvlText w:val="(%8)"/>
      <w:lvlJc w:val="left"/>
      <w:pPr>
        <w:tabs>
          <w:tab w:val="num" w:pos="3580"/>
        </w:tabs>
        <w:ind w:left="3580" w:hanging="420"/>
      </w:pPr>
      <w:rPr>
        <w:rFonts w:cs="Times New Roman"/>
      </w:rPr>
    </w:lvl>
    <w:lvl w:ilvl="8" w:tentative="1">
      <w:start w:val="1"/>
      <w:numFmt w:val="decimalEnclosedCircle"/>
      <w:lvlText w:val="%9"/>
      <w:lvlJc w:val="left"/>
      <w:pPr>
        <w:tabs>
          <w:tab w:val="num" w:pos="4000"/>
        </w:tabs>
        <w:ind w:left="400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6"/>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63"/>
    <w:rsid w:val="00353F63"/>
    <w:rsid w:val="007B4C8C"/>
    <w:rsid w:val="00E5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27F5AF7-E719-4425-8886-3A8EFCD9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s1">
    <w:name w:val="ks1"/>
    <w:basedOn w:val="a0"/>
    <w:rPr>
      <w:rFonts w:ascii="sans-seri" w:hAnsi="sans-seri" w:cs="Times New Roman"/>
      <w:sz w:val="20"/>
      <w:szCs w:val="20"/>
    </w:rPr>
  </w:style>
  <w:style w:type="character" w:styleId="a3">
    <w:name w:val="Hyperlink"/>
    <w:basedOn w:val="a0"/>
    <w:uiPriority w:val="99"/>
    <w:semiHidden/>
    <w:rPr>
      <w:rFonts w:cs="Times New Roman"/>
      <w:color w:val="0000FF"/>
      <w:u w:val="none"/>
      <w:effect w:val="none"/>
    </w:rPr>
  </w:style>
  <w:style w:type="paragraph" w:customStyle="1" w:styleId="ind16">
    <w:name w:val="ind16"/>
    <w:basedOn w:val="a"/>
    <w:pPr>
      <w:widowControl/>
      <w:spacing w:before="100" w:beforeAutospacing="1" w:after="100" w:afterAutospacing="1" w:line="360" w:lineRule="auto"/>
      <w:ind w:left="720" w:hanging="600"/>
      <w:jc w:val="left"/>
    </w:pPr>
    <w:rPr>
      <w:rFonts w:ascii="sans-seri" w:hAnsi="sans-seri"/>
      <w:sz w:val="24"/>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sz w:val="21"/>
    </w:rPr>
  </w:style>
  <w:style w:type="character" w:styleId="a8">
    <w:name w:val="page number"/>
    <w:basedOn w:val="a0"/>
    <w:uiPriority w:val="99"/>
    <w:semiHidden/>
    <w:rPr>
      <w:rFonts w:cs="Times New Roman"/>
    </w:rPr>
  </w:style>
  <w:style w:type="paragraph" w:styleId="a9">
    <w:name w:val="Body Text Indent"/>
    <w:basedOn w:val="a"/>
    <w:link w:val="aa"/>
    <w:uiPriority w:val="99"/>
    <w:semiHidden/>
    <w:pPr>
      <w:wordWrap/>
      <w:overflowPunct/>
      <w:adjustRightInd/>
      <w:ind w:left="431" w:hanging="431"/>
    </w:pPr>
    <w:rPr>
      <w:kern w:val="2"/>
    </w:rPr>
  </w:style>
  <w:style w:type="character" w:customStyle="1" w:styleId="aa">
    <w:name w:val="本文インデント (文字)"/>
    <w:basedOn w:val="a0"/>
    <w:link w:val="a9"/>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honbun.dot</Template>
  <TotalTime>0</TotalTime>
  <Pages>1</Pages>
  <Words>416</Words>
  <Characters>131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様式第8号(第7条関係)</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2022-02-25T04:09:00Z</cp:lastPrinted>
  <dcterms:created xsi:type="dcterms:W3CDTF">2022-02-25T04:07:00Z</dcterms:created>
  <dcterms:modified xsi:type="dcterms:W3CDTF">2022-02-25T04:09:00Z</dcterms:modified>
</cp:coreProperties>
</file>